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5D" w:rsidRPr="002E0FA0" w:rsidRDefault="006A7B95" w:rsidP="00737307">
      <w:pPr>
        <w:spacing w:after="0"/>
        <w:rPr>
          <w:sz w:val="20"/>
          <w:szCs w:val="20"/>
        </w:rPr>
      </w:pPr>
      <w:r>
        <w:rPr>
          <w:sz w:val="20"/>
          <w:szCs w:val="20"/>
        </w:rPr>
        <w:t>OSNOVNA ŠKOLA DRENJE, DRENJE</w:t>
      </w:r>
      <w:r w:rsidR="009B265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9B2652" w:rsidRPr="002E0FA0">
        <w:rPr>
          <w:sz w:val="20"/>
          <w:szCs w:val="20"/>
        </w:rPr>
        <w:t>KLASA:</w:t>
      </w:r>
      <w:r w:rsidR="000F22B3" w:rsidRPr="002E0FA0">
        <w:rPr>
          <w:sz w:val="20"/>
          <w:szCs w:val="20"/>
        </w:rPr>
        <w:t>007-02/25-01/</w:t>
      </w:r>
      <w:r w:rsidR="002E0FA0" w:rsidRPr="002E0FA0">
        <w:rPr>
          <w:sz w:val="20"/>
          <w:szCs w:val="20"/>
        </w:rPr>
        <w:t>05</w:t>
      </w:r>
      <w:r w:rsidR="00E43337" w:rsidRPr="002E0FA0">
        <w:rPr>
          <w:sz w:val="20"/>
          <w:szCs w:val="20"/>
        </w:rPr>
        <w:tab/>
      </w:r>
      <w:r w:rsidR="00E43337" w:rsidRPr="002E0FA0">
        <w:rPr>
          <w:sz w:val="20"/>
          <w:szCs w:val="20"/>
        </w:rPr>
        <w:tab/>
      </w:r>
      <w:r w:rsidR="00E43337" w:rsidRPr="002E0FA0">
        <w:rPr>
          <w:sz w:val="20"/>
          <w:szCs w:val="20"/>
        </w:rPr>
        <w:tab/>
      </w:r>
      <w:r w:rsidR="00E43337" w:rsidRPr="002E0FA0">
        <w:rPr>
          <w:sz w:val="20"/>
          <w:szCs w:val="20"/>
        </w:rPr>
        <w:tab/>
      </w:r>
      <w:r w:rsidR="00E43337" w:rsidRPr="002E0FA0">
        <w:rPr>
          <w:sz w:val="20"/>
          <w:szCs w:val="20"/>
        </w:rPr>
        <w:tab/>
      </w:r>
      <w:r w:rsidR="00E43337" w:rsidRPr="002E0FA0">
        <w:rPr>
          <w:sz w:val="20"/>
          <w:szCs w:val="20"/>
        </w:rPr>
        <w:tab/>
      </w:r>
      <w:r w:rsidR="00E43337" w:rsidRPr="002E0FA0">
        <w:rPr>
          <w:sz w:val="20"/>
          <w:szCs w:val="20"/>
        </w:rPr>
        <w:tab/>
      </w:r>
      <w:r w:rsidR="00E43337" w:rsidRPr="002E0FA0">
        <w:rPr>
          <w:sz w:val="20"/>
          <w:szCs w:val="20"/>
        </w:rPr>
        <w:tab/>
      </w:r>
      <w:r w:rsidR="00E43337" w:rsidRPr="002E0FA0">
        <w:rPr>
          <w:sz w:val="20"/>
          <w:szCs w:val="20"/>
        </w:rPr>
        <w:tab/>
      </w:r>
      <w:r w:rsidR="00E43337" w:rsidRPr="002E0FA0">
        <w:rPr>
          <w:sz w:val="20"/>
          <w:szCs w:val="20"/>
        </w:rPr>
        <w:tab/>
      </w:r>
      <w:r w:rsidR="00E43337" w:rsidRPr="002E0FA0">
        <w:rPr>
          <w:sz w:val="20"/>
          <w:szCs w:val="20"/>
        </w:rPr>
        <w:tab/>
      </w:r>
      <w:r w:rsidR="00E43337" w:rsidRPr="002E0FA0">
        <w:rPr>
          <w:sz w:val="20"/>
          <w:szCs w:val="20"/>
        </w:rPr>
        <w:tab/>
      </w:r>
      <w:r w:rsidR="00E43337" w:rsidRPr="002E0FA0">
        <w:rPr>
          <w:sz w:val="20"/>
          <w:szCs w:val="20"/>
        </w:rPr>
        <w:tab/>
      </w:r>
      <w:r w:rsidR="00E43337" w:rsidRPr="002E0FA0">
        <w:rPr>
          <w:sz w:val="20"/>
          <w:szCs w:val="20"/>
        </w:rPr>
        <w:tab/>
      </w:r>
      <w:r w:rsidR="00E43337" w:rsidRPr="002E0FA0">
        <w:rPr>
          <w:sz w:val="20"/>
          <w:szCs w:val="20"/>
        </w:rPr>
        <w:tab/>
      </w:r>
      <w:r w:rsidR="00E43337" w:rsidRPr="002E0FA0">
        <w:rPr>
          <w:sz w:val="20"/>
          <w:szCs w:val="20"/>
        </w:rPr>
        <w:tab/>
      </w:r>
      <w:r w:rsidR="00E43337" w:rsidRPr="002E0FA0">
        <w:rPr>
          <w:sz w:val="20"/>
          <w:szCs w:val="20"/>
        </w:rPr>
        <w:tab/>
        <w:t xml:space="preserve">          </w:t>
      </w:r>
    </w:p>
    <w:p w:rsidR="00D9795D" w:rsidRPr="002E0FA0" w:rsidRDefault="00E43337" w:rsidP="00737307">
      <w:pPr>
        <w:spacing w:after="0"/>
        <w:rPr>
          <w:sz w:val="20"/>
          <w:szCs w:val="20"/>
        </w:rPr>
      </w:pPr>
      <w:r w:rsidRPr="002E0FA0">
        <w:rPr>
          <w:sz w:val="20"/>
          <w:szCs w:val="20"/>
        </w:rPr>
        <w:t>URBROJ:</w:t>
      </w:r>
      <w:r w:rsidR="00335E69" w:rsidRPr="002E0FA0">
        <w:rPr>
          <w:sz w:val="20"/>
          <w:szCs w:val="20"/>
        </w:rPr>
        <w:t>2121-18-01-25-1</w:t>
      </w:r>
      <w:r w:rsidR="00E929AA" w:rsidRPr="002E0FA0">
        <w:rPr>
          <w:sz w:val="20"/>
          <w:szCs w:val="20"/>
        </w:rPr>
        <w:tab/>
      </w:r>
      <w:r w:rsidR="00E929AA" w:rsidRPr="002E0FA0">
        <w:rPr>
          <w:sz w:val="20"/>
          <w:szCs w:val="20"/>
        </w:rPr>
        <w:tab/>
      </w:r>
      <w:r w:rsidR="00E929AA" w:rsidRPr="002E0FA0">
        <w:rPr>
          <w:sz w:val="20"/>
          <w:szCs w:val="20"/>
        </w:rPr>
        <w:tab/>
      </w:r>
      <w:r w:rsidR="00E929AA" w:rsidRPr="002E0FA0">
        <w:rPr>
          <w:sz w:val="20"/>
          <w:szCs w:val="20"/>
        </w:rPr>
        <w:tab/>
      </w:r>
      <w:r w:rsidR="00E929AA" w:rsidRPr="002E0FA0">
        <w:rPr>
          <w:sz w:val="20"/>
          <w:szCs w:val="20"/>
        </w:rPr>
        <w:tab/>
      </w:r>
      <w:r w:rsidR="00E929AA" w:rsidRPr="002E0FA0">
        <w:rPr>
          <w:sz w:val="20"/>
          <w:szCs w:val="20"/>
        </w:rPr>
        <w:tab/>
      </w:r>
      <w:r w:rsidR="00E929AA" w:rsidRPr="002E0FA0">
        <w:rPr>
          <w:sz w:val="20"/>
          <w:szCs w:val="20"/>
        </w:rPr>
        <w:tab/>
      </w:r>
      <w:r w:rsidR="00E929AA" w:rsidRPr="002E0FA0">
        <w:rPr>
          <w:sz w:val="20"/>
          <w:szCs w:val="20"/>
        </w:rPr>
        <w:tab/>
      </w:r>
      <w:r w:rsidR="00E929AA" w:rsidRPr="002E0FA0">
        <w:rPr>
          <w:sz w:val="20"/>
          <w:szCs w:val="20"/>
        </w:rPr>
        <w:tab/>
      </w:r>
      <w:r w:rsidR="00E929AA" w:rsidRPr="002E0FA0">
        <w:rPr>
          <w:sz w:val="20"/>
          <w:szCs w:val="20"/>
        </w:rPr>
        <w:tab/>
      </w:r>
      <w:r w:rsidR="00E929AA" w:rsidRPr="002E0FA0">
        <w:rPr>
          <w:sz w:val="20"/>
          <w:szCs w:val="20"/>
        </w:rPr>
        <w:tab/>
      </w:r>
      <w:r w:rsidR="00E929AA" w:rsidRPr="002E0FA0">
        <w:rPr>
          <w:sz w:val="20"/>
          <w:szCs w:val="20"/>
        </w:rPr>
        <w:tab/>
      </w:r>
      <w:r w:rsidR="00E929AA" w:rsidRPr="002E0FA0">
        <w:rPr>
          <w:sz w:val="20"/>
          <w:szCs w:val="20"/>
        </w:rPr>
        <w:tab/>
      </w:r>
      <w:r w:rsidR="00E929AA" w:rsidRPr="002E0FA0">
        <w:rPr>
          <w:sz w:val="20"/>
          <w:szCs w:val="20"/>
        </w:rPr>
        <w:tab/>
      </w:r>
      <w:r w:rsidR="00E929AA" w:rsidRPr="002E0FA0">
        <w:rPr>
          <w:sz w:val="20"/>
          <w:szCs w:val="20"/>
        </w:rPr>
        <w:tab/>
      </w:r>
      <w:r w:rsidR="00E929AA" w:rsidRPr="002E0FA0">
        <w:rPr>
          <w:sz w:val="20"/>
          <w:szCs w:val="20"/>
        </w:rPr>
        <w:tab/>
        <w:t xml:space="preserve">                            </w:t>
      </w:r>
    </w:p>
    <w:p w:rsidR="00D0779D" w:rsidRPr="002E0FA0" w:rsidRDefault="00737307" w:rsidP="00737307">
      <w:pPr>
        <w:spacing w:after="0"/>
        <w:rPr>
          <w:sz w:val="20"/>
          <w:szCs w:val="20"/>
        </w:rPr>
      </w:pPr>
      <w:r w:rsidRPr="002E0FA0">
        <w:rPr>
          <w:sz w:val="20"/>
          <w:szCs w:val="20"/>
        </w:rPr>
        <w:t xml:space="preserve">Drenje, </w:t>
      </w:r>
      <w:r w:rsidR="009568DE" w:rsidRPr="002E0FA0">
        <w:rPr>
          <w:sz w:val="20"/>
          <w:szCs w:val="20"/>
        </w:rPr>
        <w:t>1. prosinca</w:t>
      </w:r>
      <w:r w:rsidR="00D9795D" w:rsidRPr="002E0FA0">
        <w:rPr>
          <w:sz w:val="20"/>
          <w:szCs w:val="20"/>
        </w:rPr>
        <w:t xml:space="preserve"> 2025.</w:t>
      </w:r>
    </w:p>
    <w:p w:rsidR="008E3C83" w:rsidRDefault="008E3C83" w:rsidP="00737307">
      <w:pPr>
        <w:spacing w:after="0"/>
        <w:rPr>
          <w:sz w:val="20"/>
          <w:szCs w:val="20"/>
        </w:rPr>
      </w:pPr>
    </w:p>
    <w:p w:rsidR="00A1142F" w:rsidRDefault="00737307" w:rsidP="00737307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737307">
        <w:rPr>
          <w:sz w:val="20"/>
          <w:szCs w:val="20"/>
        </w:rPr>
        <w:t>Na temelju članka 74. Statuta Osnovne škole Drenje, a u svezi s odredbama Zakona o fiskalnoj odgovornosti („Narodne novine“ broj 11/18</w:t>
      </w:r>
      <w:r w:rsidR="003D3FD7">
        <w:rPr>
          <w:sz w:val="20"/>
          <w:szCs w:val="20"/>
        </w:rPr>
        <w:t xml:space="preserve"> i 83/23</w:t>
      </w:r>
      <w:r w:rsidRPr="00737307">
        <w:rPr>
          <w:sz w:val="20"/>
          <w:szCs w:val="20"/>
        </w:rPr>
        <w:t>) i Uredbe o sastavljanju i predaji i</w:t>
      </w:r>
      <w:r>
        <w:rPr>
          <w:sz w:val="20"/>
          <w:szCs w:val="20"/>
        </w:rPr>
        <w:t xml:space="preserve">zjave o fiskalnoj odgovornosti </w:t>
      </w:r>
      <w:r w:rsidRPr="00737307">
        <w:rPr>
          <w:sz w:val="20"/>
          <w:szCs w:val="20"/>
        </w:rPr>
        <w:t>i izvještaja o primjeni fiskalnih pravila („Narodne novine“ broj 95/2019), ravnatelj škole donosi</w:t>
      </w:r>
    </w:p>
    <w:p w:rsidR="00737307" w:rsidRDefault="00737307" w:rsidP="00737307">
      <w:pPr>
        <w:spacing w:after="0"/>
        <w:rPr>
          <w:sz w:val="20"/>
          <w:szCs w:val="20"/>
        </w:rPr>
      </w:pPr>
    </w:p>
    <w:p w:rsidR="00304799" w:rsidRDefault="00304799" w:rsidP="00737307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04799">
        <w:rPr>
          <w:b/>
          <w:sz w:val="20"/>
          <w:szCs w:val="20"/>
        </w:rPr>
        <w:t>PROCEDURU</w:t>
      </w:r>
      <w:r>
        <w:rPr>
          <w:sz w:val="20"/>
          <w:szCs w:val="20"/>
        </w:rPr>
        <w:t xml:space="preserve"> </w:t>
      </w:r>
      <w:r w:rsidR="00F65896">
        <w:rPr>
          <w:sz w:val="20"/>
          <w:szCs w:val="20"/>
        </w:rPr>
        <w:t xml:space="preserve"> </w:t>
      </w:r>
      <w:r w:rsidR="00F65896" w:rsidRPr="00F65896">
        <w:rPr>
          <w:b/>
          <w:sz w:val="20"/>
          <w:szCs w:val="20"/>
        </w:rPr>
        <w:t>STJEC</w:t>
      </w:r>
      <w:r w:rsidRPr="00F65896">
        <w:rPr>
          <w:b/>
          <w:sz w:val="20"/>
          <w:szCs w:val="20"/>
        </w:rPr>
        <w:t>A</w:t>
      </w:r>
      <w:r w:rsidR="00F65896">
        <w:rPr>
          <w:b/>
          <w:sz w:val="20"/>
          <w:szCs w:val="20"/>
        </w:rPr>
        <w:t>NJ</w:t>
      </w:r>
      <w:r w:rsidRPr="00304799">
        <w:rPr>
          <w:b/>
          <w:sz w:val="20"/>
          <w:szCs w:val="20"/>
        </w:rPr>
        <w:t>A</w:t>
      </w:r>
      <w:r w:rsidR="00F65896">
        <w:rPr>
          <w:b/>
          <w:sz w:val="20"/>
          <w:szCs w:val="20"/>
        </w:rPr>
        <w:t xml:space="preserve">,  RASPOLAGANJA  I  UPRAVLJANJA  NEKRETNINAMA </w:t>
      </w:r>
    </w:p>
    <w:p w:rsidR="0025089D" w:rsidRDefault="0025089D" w:rsidP="00304799">
      <w:pPr>
        <w:spacing w:after="120"/>
        <w:rPr>
          <w:b/>
          <w:sz w:val="20"/>
          <w:szCs w:val="20"/>
        </w:rPr>
      </w:pPr>
    </w:p>
    <w:p w:rsidR="00304799" w:rsidRDefault="00304799" w:rsidP="00737307">
      <w:pPr>
        <w:spacing w:after="120"/>
        <w:jc w:val="center"/>
        <w:rPr>
          <w:sz w:val="20"/>
          <w:szCs w:val="20"/>
        </w:rPr>
      </w:pPr>
      <w:r w:rsidRPr="00304799">
        <w:rPr>
          <w:sz w:val="20"/>
          <w:szCs w:val="20"/>
        </w:rPr>
        <w:t>Članak 1.</w:t>
      </w:r>
    </w:p>
    <w:p w:rsidR="00694A86" w:rsidRDefault="00304799" w:rsidP="00694A8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Ovom </w:t>
      </w:r>
      <w:r w:rsidR="00694A86">
        <w:rPr>
          <w:sz w:val="20"/>
          <w:szCs w:val="20"/>
        </w:rPr>
        <w:t xml:space="preserve">Procedurom propisuje se način i postupak </w:t>
      </w:r>
      <w:r w:rsidR="00F65896">
        <w:rPr>
          <w:sz w:val="20"/>
          <w:szCs w:val="20"/>
        </w:rPr>
        <w:t>stjec</w:t>
      </w:r>
      <w:r w:rsidR="00694A86">
        <w:rPr>
          <w:sz w:val="20"/>
          <w:szCs w:val="20"/>
        </w:rPr>
        <w:t>anja</w:t>
      </w:r>
      <w:r w:rsidR="00F65896">
        <w:rPr>
          <w:sz w:val="20"/>
          <w:szCs w:val="20"/>
        </w:rPr>
        <w:t>, raspolaganja i upravljanja nekretninama u vlasništvu Osnovne škole Drenje, Drenje (u daljnjem tekstu:</w:t>
      </w:r>
      <w:r w:rsidR="00D9795D">
        <w:rPr>
          <w:sz w:val="20"/>
          <w:szCs w:val="20"/>
        </w:rPr>
        <w:t xml:space="preserve"> </w:t>
      </w:r>
      <w:r w:rsidR="00F65896">
        <w:rPr>
          <w:sz w:val="20"/>
          <w:szCs w:val="20"/>
        </w:rPr>
        <w:t>Škola).</w:t>
      </w:r>
      <w:r w:rsidR="00694A86">
        <w:rPr>
          <w:sz w:val="20"/>
          <w:szCs w:val="20"/>
        </w:rPr>
        <w:t xml:space="preserve"> </w:t>
      </w:r>
    </w:p>
    <w:p w:rsidR="00694A86" w:rsidRDefault="00694A86" w:rsidP="00737307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Članak 2.</w:t>
      </w:r>
    </w:p>
    <w:p w:rsidR="00F65896" w:rsidRDefault="00F65896" w:rsidP="00694A8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Stjecanje, raspolaganje i upravljanje nekretninama u vlasništvu Škole </w:t>
      </w:r>
      <w:r w:rsidR="00694A86">
        <w:rPr>
          <w:sz w:val="20"/>
          <w:szCs w:val="20"/>
        </w:rPr>
        <w:t>određuje se kako slijedi:</w:t>
      </w:r>
    </w:p>
    <w:p w:rsidR="008E3C83" w:rsidRDefault="008E3C83" w:rsidP="00694A86">
      <w:pPr>
        <w:spacing w:after="120"/>
        <w:rPr>
          <w:sz w:val="20"/>
          <w:szCs w:val="20"/>
        </w:rPr>
      </w:pPr>
    </w:p>
    <w:p w:rsidR="00694A86" w:rsidRPr="00304799" w:rsidRDefault="00CF5726" w:rsidP="00737307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A)      </w:t>
      </w:r>
      <w:r w:rsidR="00F65896">
        <w:rPr>
          <w:sz w:val="20"/>
          <w:szCs w:val="20"/>
        </w:rPr>
        <w:t>KUPNJA, PRODAJA ILI ZAMJENA NEKRETNINA</w:t>
      </w:r>
    </w:p>
    <w:tbl>
      <w:tblPr>
        <w:tblpPr w:leftFromText="180" w:rightFromText="180" w:vertAnchor="text" w:horzAnchor="margin" w:tblpXSpec="center" w:tblpY="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1"/>
        <w:gridCol w:w="2856"/>
        <w:gridCol w:w="4139"/>
        <w:gridCol w:w="2142"/>
      </w:tblGrid>
      <w:tr w:rsidR="00CF5726" w:rsidRPr="00F66F85" w:rsidTr="00737307">
        <w:trPr>
          <w:trHeight w:val="1128"/>
        </w:trPr>
        <w:tc>
          <w:tcPr>
            <w:tcW w:w="2031" w:type="pct"/>
            <w:vAlign w:val="center"/>
          </w:tcPr>
          <w:p w:rsidR="00CF5726" w:rsidRPr="00F66F85" w:rsidRDefault="00CF5726" w:rsidP="00FF20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AKTIVNOSTI</w:t>
            </w:r>
          </w:p>
        </w:tc>
        <w:tc>
          <w:tcPr>
            <w:tcW w:w="928" w:type="pct"/>
            <w:vAlign w:val="center"/>
          </w:tcPr>
          <w:p w:rsidR="00810703" w:rsidRDefault="004F5B6F" w:rsidP="00FF20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5E3465">
              <w:rPr>
                <w:sz w:val="20"/>
                <w:szCs w:val="20"/>
              </w:rPr>
              <w:t xml:space="preserve">                                   </w:t>
            </w:r>
            <w:r w:rsidR="00810703">
              <w:rPr>
                <w:sz w:val="20"/>
                <w:szCs w:val="20"/>
              </w:rPr>
              <w:t>IZVRŠENJE</w:t>
            </w:r>
          </w:p>
          <w:p w:rsidR="00CF5726" w:rsidRPr="00F66F85" w:rsidRDefault="004F5B6F" w:rsidP="0081070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ODGOVORNOST</w:t>
            </w:r>
          </w:p>
        </w:tc>
        <w:tc>
          <w:tcPr>
            <w:tcW w:w="1345" w:type="pct"/>
            <w:vAlign w:val="center"/>
          </w:tcPr>
          <w:p w:rsidR="00810703" w:rsidRDefault="005E3465" w:rsidP="004F5B6F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IZVRŠENJE</w:t>
            </w:r>
          </w:p>
          <w:p w:rsidR="00810703" w:rsidRDefault="00810703" w:rsidP="004F5B6F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  <w:p w:rsidR="00CF5726" w:rsidRPr="00F66F85" w:rsidRDefault="004F5B6F" w:rsidP="004F5B6F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</w:tc>
        <w:tc>
          <w:tcPr>
            <w:tcW w:w="696" w:type="pct"/>
            <w:vAlign w:val="center"/>
          </w:tcPr>
          <w:p w:rsidR="00CF5726" w:rsidRPr="00F66F85" w:rsidRDefault="004F5B6F" w:rsidP="004F5B6F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POPRATNI      DOKUMENTI</w:t>
            </w:r>
          </w:p>
        </w:tc>
      </w:tr>
      <w:tr w:rsidR="00CF5726" w:rsidRPr="00F66F85" w:rsidTr="00737307">
        <w:trPr>
          <w:trHeight w:val="1014"/>
        </w:trPr>
        <w:tc>
          <w:tcPr>
            <w:tcW w:w="2031" w:type="pct"/>
            <w:vAlign w:val="center"/>
          </w:tcPr>
          <w:p w:rsidR="00CF5726" w:rsidRPr="005B7E64" w:rsidRDefault="00510942" w:rsidP="0051094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Zaprimanje zahtjeva zainteresirane osobe/stranke ili pokretanje postupka po službenoj du</w:t>
            </w:r>
            <w:r w:rsidR="0091609B">
              <w:rPr>
                <w:sz w:val="20"/>
                <w:szCs w:val="20"/>
              </w:rPr>
              <w:t>žnosti radi realizacije odluke Š</w:t>
            </w:r>
            <w:r>
              <w:rPr>
                <w:sz w:val="20"/>
                <w:szCs w:val="20"/>
              </w:rPr>
              <w:t>kolskog odbora</w:t>
            </w:r>
          </w:p>
        </w:tc>
        <w:tc>
          <w:tcPr>
            <w:tcW w:w="928" w:type="pct"/>
            <w:vAlign w:val="center"/>
          </w:tcPr>
          <w:p w:rsidR="00CF5726" w:rsidRPr="0093551D" w:rsidRDefault="00510942" w:rsidP="005C2F1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koja provodi </w:t>
            </w:r>
            <w:r w:rsidR="00171028">
              <w:rPr>
                <w:sz w:val="20"/>
                <w:szCs w:val="20"/>
              </w:rPr>
              <w:t>postupak kupnje ili prodaje</w:t>
            </w:r>
          </w:p>
        </w:tc>
        <w:tc>
          <w:tcPr>
            <w:tcW w:w="1345" w:type="pct"/>
            <w:vAlign w:val="center"/>
          </w:tcPr>
          <w:p w:rsidR="00CF5726" w:rsidRPr="0093551D" w:rsidRDefault="00171028" w:rsidP="005C2F1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roku od 8 dana ocjenjuje se osnovanost zahtjeva</w:t>
            </w:r>
          </w:p>
        </w:tc>
        <w:tc>
          <w:tcPr>
            <w:tcW w:w="696" w:type="pct"/>
            <w:vAlign w:val="center"/>
          </w:tcPr>
          <w:p w:rsidR="00CF5726" w:rsidRPr="00F66F85" w:rsidRDefault="00171028" w:rsidP="00FF20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Odluka o stjecanju i raspolaganju nekretnina</w:t>
            </w:r>
          </w:p>
        </w:tc>
      </w:tr>
      <w:tr w:rsidR="00CF5726" w:rsidRPr="00F66F85" w:rsidTr="00737307">
        <w:trPr>
          <w:trHeight w:val="1126"/>
        </w:trPr>
        <w:tc>
          <w:tcPr>
            <w:tcW w:w="2031" w:type="pct"/>
            <w:vAlign w:val="center"/>
          </w:tcPr>
          <w:p w:rsidR="00171028" w:rsidRPr="00F66F85" w:rsidRDefault="00171028" w:rsidP="00D0174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</w:t>
            </w:r>
            <w:r w:rsidR="001E7C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Pribavljanje podataka o tržišnoj vrijednosti </w:t>
            </w:r>
            <w:r w:rsidR="009552AB">
              <w:rPr>
                <w:sz w:val="20"/>
                <w:szCs w:val="20"/>
              </w:rPr>
              <w:t xml:space="preserve">nekretnine provodi se sukladno </w:t>
            </w:r>
            <w:r>
              <w:rPr>
                <w:sz w:val="20"/>
                <w:szCs w:val="20"/>
              </w:rPr>
              <w:t xml:space="preserve">važećim propisima </w:t>
            </w:r>
            <w:r w:rsidR="00D01742">
              <w:rPr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sz w:val="20"/>
                <w:szCs w:val="20"/>
              </w:rPr>
              <w:t xml:space="preserve">Tržišna vrijednost nekretnine utvrđuje se </w:t>
            </w:r>
            <w:r w:rsidR="00D01742">
              <w:rPr>
                <w:sz w:val="20"/>
                <w:szCs w:val="20"/>
              </w:rPr>
              <w:t>putem stalnog sudskog vještaka</w:t>
            </w:r>
            <w:r w:rsidR="005C2F11">
              <w:rPr>
                <w:sz w:val="20"/>
                <w:szCs w:val="20"/>
              </w:rPr>
              <w:t xml:space="preserve"> ili stalnog sudskog procjenitelja</w:t>
            </w:r>
            <w:r w:rsidR="00D01742">
              <w:rPr>
                <w:sz w:val="20"/>
                <w:szCs w:val="20"/>
              </w:rPr>
              <w:t xml:space="preserve"> koji o istom</w:t>
            </w:r>
            <w:r w:rsidR="009552AB">
              <w:rPr>
                <w:sz w:val="20"/>
                <w:szCs w:val="20"/>
              </w:rPr>
              <w:t>e izrađuje procjembeni elaborat</w:t>
            </w:r>
          </w:p>
        </w:tc>
        <w:tc>
          <w:tcPr>
            <w:tcW w:w="928" w:type="pct"/>
          </w:tcPr>
          <w:p w:rsidR="00CF5726" w:rsidRPr="0093551D" w:rsidRDefault="005C2F11" w:rsidP="005C2F1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Osoba k</w:t>
            </w:r>
            <w:r w:rsidR="00737307">
              <w:rPr>
                <w:sz w:val="20"/>
                <w:szCs w:val="20"/>
              </w:rPr>
              <w:t xml:space="preserve">oja provodi postupak </w:t>
            </w:r>
            <w:r>
              <w:rPr>
                <w:sz w:val="20"/>
                <w:szCs w:val="20"/>
              </w:rPr>
              <w:t>prodaje</w:t>
            </w:r>
          </w:p>
        </w:tc>
        <w:tc>
          <w:tcPr>
            <w:tcW w:w="1345" w:type="pct"/>
          </w:tcPr>
          <w:p w:rsidR="00CF5726" w:rsidRPr="002E0FA0" w:rsidRDefault="001E7C10" w:rsidP="005A666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2E0FA0">
              <w:rPr>
                <w:sz w:val="20"/>
                <w:szCs w:val="20"/>
              </w:rPr>
              <w:t xml:space="preserve">                                                                             U roku od </w:t>
            </w:r>
            <w:r w:rsidR="00B3455A" w:rsidRPr="002E0FA0">
              <w:rPr>
                <w:sz w:val="20"/>
                <w:szCs w:val="20"/>
              </w:rPr>
              <w:t>60</w:t>
            </w:r>
            <w:r w:rsidRPr="002E0FA0">
              <w:rPr>
                <w:sz w:val="20"/>
                <w:szCs w:val="20"/>
              </w:rPr>
              <w:t xml:space="preserve"> dana od dana </w:t>
            </w:r>
            <w:r w:rsidR="005A666B" w:rsidRPr="002E0FA0">
              <w:rPr>
                <w:sz w:val="20"/>
                <w:szCs w:val="20"/>
              </w:rPr>
              <w:t>podnošenja zahtjeva</w:t>
            </w:r>
          </w:p>
        </w:tc>
        <w:tc>
          <w:tcPr>
            <w:tcW w:w="696" w:type="pct"/>
            <w:vAlign w:val="center"/>
          </w:tcPr>
          <w:p w:rsidR="00CF5726" w:rsidRPr="0093551D" w:rsidRDefault="00CF5726" w:rsidP="00FF20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142F" w:rsidRPr="00F66F85" w:rsidTr="00737307">
        <w:trPr>
          <w:trHeight w:val="1126"/>
        </w:trPr>
        <w:tc>
          <w:tcPr>
            <w:tcW w:w="2031" w:type="pct"/>
            <w:vAlign w:val="center"/>
          </w:tcPr>
          <w:p w:rsidR="00A1142F" w:rsidRDefault="00A1142F" w:rsidP="00D0174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III.</w:t>
            </w:r>
            <w:r w:rsidR="00D545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Donošenje Odluke o kupnji/prodaji nekretnine po tržišnoj cijeni koju donosi </w:t>
            </w:r>
            <w:r w:rsidR="00D545AB">
              <w:rPr>
                <w:sz w:val="20"/>
                <w:szCs w:val="20"/>
              </w:rPr>
              <w:t>školski odbor</w:t>
            </w:r>
          </w:p>
        </w:tc>
        <w:tc>
          <w:tcPr>
            <w:tcW w:w="928" w:type="pct"/>
          </w:tcPr>
          <w:p w:rsidR="00D545AB" w:rsidRDefault="00D545AB" w:rsidP="005C2F1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</w:p>
          <w:p w:rsidR="00A1142F" w:rsidRDefault="00D545AB" w:rsidP="005C2F1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Školski odbor</w:t>
            </w:r>
          </w:p>
        </w:tc>
        <w:tc>
          <w:tcPr>
            <w:tcW w:w="1345" w:type="pct"/>
          </w:tcPr>
          <w:p w:rsidR="00A1142F" w:rsidRDefault="00D545AB" w:rsidP="00D545A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U roku od 30 dana od zaprimanja zahtjeva stranke ili pokretanja postupka po službenoj dužnosti </w:t>
            </w:r>
          </w:p>
        </w:tc>
        <w:tc>
          <w:tcPr>
            <w:tcW w:w="696" w:type="pct"/>
            <w:vAlign w:val="center"/>
          </w:tcPr>
          <w:p w:rsidR="00A1142F" w:rsidRPr="0093551D" w:rsidRDefault="00A1142F" w:rsidP="00FF20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142F" w:rsidRPr="00F66F85" w:rsidTr="00737307">
        <w:trPr>
          <w:trHeight w:val="1131"/>
        </w:trPr>
        <w:tc>
          <w:tcPr>
            <w:tcW w:w="2031" w:type="pct"/>
            <w:vAlign w:val="center"/>
          </w:tcPr>
          <w:p w:rsidR="00A1142F" w:rsidRPr="002E0FA0" w:rsidRDefault="00DA2EAB" w:rsidP="00863547">
            <w:pPr>
              <w:spacing w:after="0" w:line="240" w:lineRule="auto"/>
              <w:rPr>
                <w:sz w:val="20"/>
                <w:szCs w:val="20"/>
              </w:rPr>
            </w:pPr>
            <w:r w:rsidRPr="002E0FA0">
              <w:rPr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="008435E4" w:rsidRPr="002E0FA0">
              <w:rPr>
                <w:sz w:val="20"/>
                <w:szCs w:val="20"/>
              </w:rPr>
              <w:t xml:space="preserve">      </w:t>
            </w:r>
            <w:r w:rsidR="008B26C5" w:rsidRPr="002E0FA0">
              <w:rPr>
                <w:sz w:val="20"/>
                <w:szCs w:val="20"/>
              </w:rPr>
              <w:t xml:space="preserve">               IV. </w:t>
            </w:r>
            <w:r w:rsidR="008435E4" w:rsidRPr="002E0FA0">
              <w:rPr>
                <w:sz w:val="20"/>
                <w:szCs w:val="20"/>
              </w:rPr>
              <w:t xml:space="preserve">Objava natječaja                                                                                   </w:t>
            </w:r>
            <w:r w:rsidR="000F250F" w:rsidRPr="002E0FA0">
              <w:rPr>
                <w:sz w:val="20"/>
                <w:szCs w:val="20"/>
              </w:rPr>
              <w:t xml:space="preserve">Natječaj se </w:t>
            </w:r>
            <w:r w:rsidR="00D9795D" w:rsidRPr="002E0FA0">
              <w:rPr>
                <w:sz w:val="20"/>
                <w:szCs w:val="20"/>
              </w:rPr>
              <w:t>obavezno objavljuje na mrežnim stranicama škole</w:t>
            </w:r>
            <w:r w:rsidR="00863547" w:rsidRPr="002E0FA0">
              <w:rPr>
                <w:sz w:val="20"/>
                <w:szCs w:val="20"/>
              </w:rPr>
              <w:t xml:space="preserve">, a </w:t>
            </w:r>
            <w:r w:rsidR="00D9795D" w:rsidRPr="002E0FA0">
              <w:rPr>
                <w:sz w:val="20"/>
                <w:szCs w:val="20"/>
              </w:rPr>
              <w:t>može</w:t>
            </w:r>
            <w:r w:rsidR="00533993" w:rsidRPr="002E0FA0">
              <w:rPr>
                <w:sz w:val="20"/>
                <w:szCs w:val="20"/>
              </w:rPr>
              <w:t xml:space="preserve"> se</w:t>
            </w:r>
            <w:r w:rsidR="00D9795D" w:rsidRPr="002E0FA0">
              <w:rPr>
                <w:sz w:val="20"/>
                <w:szCs w:val="20"/>
              </w:rPr>
              <w:t xml:space="preserve"> objaviti i u drugim sredstvima javnog priopćavanja.</w:t>
            </w:r>
          </w:p>
          <w:p w:rsidR="000F250F" w:rsidRPr="002E0FA0" w:rsidRDefault="000F250F" w:rsidP="00DA2EA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928" w:type="pct"/>
          </w:tcPr>
          <w:p w:rsidR="00DA2EAB" w:rsidRPr="002E0FA0" w:rsidRDefault="00DA2EAB" w:rsidP="005C2F11">
            <w:pPr>
              <w:spacing w:after="120" w:line="240" w:lineRule="auto"/>
              <w:rPr>
                <w:sz w:val="20"/>
                <w:szCs w:val="20"/>
              </w:rPr>
            </w:pPr>
          </w:p>
          <w:p w:rsidR="00A1142F" w:rsidRPr="002E0FA0" w:rsidRDefault="00DA2EAB" w:rsidP="005C2F11">
            <w:pPr>
              <w:spacing w:after="120" w:line="240" w:lineRule="auto"/>
              <w:rPr>
                <w:sz w:val="20"/>
                <w:szCs w:val="20"/>
              </w:rPr>
            </w:pPr>
            <w:r w:rsidRPr="002E0FA0">
              <w:rPr>
                <w:sz w:val="20"/>
                <w:szCs w:val="20"/>
              </w:rPr>
              <w:t>Osoba koja provodi postupak kupnje ili prodaje</w:t>
            </w:r>
          </w:p>
        </w:tc>
        <w:tc>
          <w:tcPr>
            <w:tcW w:w="1345" w:type="pct"/>
          </w:tcPr>
          <w:p w:rsidR="00A1142F" w:rsidRPr="002E0FA0" w:rsidRDefault="00A1142F" w:rsidP="00FF20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  <w:p w:rsidR="00E851BC" w:rsidRPr="002E0FA0" w:rsidRDefault="00E851BC" w:rsidP="005C066B">
            <w:pPr>
              <w:spacing w:after="120" w:line="240" w:lineRule="auto"/>
              <w:rPr>
                <w:sz w:val="20"/>
                <w:szCs w:val="20"/>
              </w:rPr>
            </w:pPr>
            <w:r w:rsidRPr="002E0FA0">
              <w:rPr>
                <w:sz w:val="20"/>
                <w:szCs w:val="20"/>
              </w:rPr>
              <w:t xml:space="preserve">U roku od </w:t>
            </w:r>
            <w:r w:rsidR="005C066B" w:rsidRPr="002E0FA0">
              <w:rPr>
                <w:sz w:val="20"/>
                <w:szCs w:val="20"/>
              </w:rPr>
              <w:t>6</w:t>
            </w:r>
            <w:r w:rsidR="008D4538" w:rsidRPr="002E0FA0">
              <w:rPr>
                <w:sz w:val="20"/>
                <w:szCs w:val="20"/>
              </w:rPr>
              <w:t>0</w:t>
            </w:r>
            <w:r w:rsidRPr="002E0FA0">
              <w:rPr>
                <w:sz w:val="20"/>
                <w:szCs w:val="20"/>
              </w:rPr>
              <w:t xml:space="preserve"> dana od dana </w:t>
            </w:r>
            <w:r w:rsidR="005C066B" w:rsidRPr="002E0FA0">
              <w:rPr>
                <w:sz w:val="20"/>
                <w:szCs w:val="20"/>
              </w:rPr>
              <w:t xml:space="preserve">dobivanja suglasnosti osnivača </w:t>
            </w:r>
            <w:r w:rsidRPr="002E0FA0">
              <w:rPr>
                <w:sz w:val="20"/>
                <w:szCs w:val="20"/>
              </w:rPr>
              <w:t>o kupn</w:t>
            </w:r>
            <w:bookmarkStart w:id="0" w:name="_GoBack"/>
            <w:bookmarkEnd w:id="0"/>
            <w:r w:rsidRPr="002E0FA0">
              <w:rPr>
                <w:sz w:val="20"/>
                <w:szCs w:val="20"/>
              </w:rPr>
              <w:t>ji/prodaji</w:t>
            </w:r>
          </w:p>
        </w:tc>
        <w:tc>
          <w:tcPr>
            <w:tcW w:w="696" w:type="pct"/>
            <w:vAlign w:val="center"/>
          </w:tcPr>
          <w:p w:rsidR="00A1142F" w:rsidRPr="0093551D" w:rsidRDefault="00A1142F" w:rsidP="00FF20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142F" w:rsidRPr="00F66F85" w:rsidTr="00737307">
        <w:trPr>
          <w:trHeight w:val="1137"/>
        </w:trPr>
        <w:tc>
          <w:tcPr>
            <w:tcW w:w="2031" w:type="pct"/>
            <w:vAlign w:val="center"/>
          </w:tcPr>
          <w:p w:rsidR="00A1142F" w:rsidRPr="00F66F85" w:rsidRDefault="005A2D96" w:rsidP="00DE349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V. Zaprimanje ponuda </w:t>
            </w:r>
          </w:p>
        </w:tc>
        <w:tc>
          <w:tcPr>
            <w:tcW w:w="928" w:type="pct"/>
            <w:vAlign w:val="center"/>
          </w:tcPr>
          <w:p w:rsidR="00A1142F" w:rsidRPr="00F66F85" w:rsidRDefault="005A2D96" w:rsidP="005A2D96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Osoba koja provodi postupak kupnje ili prodaje</w:t>
            </w:r>
          </w:p>
        </w:tc>
        <w:tc>
          <w:tcPr>
            <w:tcW w:w="1345" w:type="pct"/>
            <w:vAlign w:val="center"/>
          </w:tcPr>
          <w:p w:rsidR="00A1142F" w:rsidRPr="00F66F85" w:rsidRDefault="005A2D96" w:rsidP="00DE349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</w:t>
            </w:r>
            <w:r w:rsidR="00444137">
              <w:rPr>
                <w:sz w:val="20"/>
                <w:szCs w:val="20"/>
              </w:rPr>
              <w:t xml:space="preserve">    </w:t>
            </w:r>
            <w:r w:rsidR="00DE3495">
              <w:rPr>
                <w:sz w:val="20"/>
                <w:szCs w:val="20"/>
              </w:rPr>
              <w:t>Način i rok zaprimanja određeni su</w:t>
            </w:r>
            <w:r>
              <w:rPr>
                <w:sz w:val="20"/>
                <w:szCs w:val="20"/>
              </w:rPr>
              <w:t xml:space="preserve"> u objavljenom natj</w:t>
            </w:r>
            <w:r w:rsidR="00444137">
              <w:rPr>
                <w:sz w:val="20"/>
                <w:szCs w:val="20"/>
              </w:rPr>
              <w:t>ečaju</w:t>
            </w:r>
            <w:r w:rsidR="00DE3495">
              <w:rPr>
                <w:sz w:val="20"/>
                <w:szCs w:val="20"/>
              </w:rPr>
              <w:t>. Rok ne može biti kraći od 8 dana niti duži od 15 dana.</w:t>
            </w:r>
          </w:p>
        </w:tc>
        <w:tc>
          <w:tcPr>
            <w:tcW w:w="696" w:type="pct"/>
            <w:vAlign w:val="center"/>
          </w:tcPr>
          <w:p w:rsidR="00A1142F" w:rsidRPr="00F66F85" w:rsidRDefault="00A1142F" w:rsidP="00A1142F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142F" w:rsidRPr="00F66F85" w:rsidTr="00737307">
        <w:trPr>
          <w:trHeight w:val="1081"/>
        </w:trPr>
        <w:tc>
          <w:tcPr>
            <w:tcW w:w="2031" w:type="pct"/>
            <w:vAlign w:val="center"/>
          </w:tcPr>
          <w:p w:rsidR="00A1142F" w:rsidRDefault="008B6665" w:rsidP="003E13C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VI. O</w:t>
            </w:r>
            <w:r w:rsidR="003E13C1">
              <w:rPr>
                <w:sz w:val="20"/>
                <w:szCs w:val="20"/>
              </w:rPr>
              <w:t xml:space="preserve">tvaranje ponuda na sjednici Školskog odbora, utvrđivanje najpovoljnije ponude te donošenje Odluke o odabiru najpovoljnijeg ponuditelja </w:t>
            </w:r>
          </w:p>
        </w:tc>
        <w:tc>
          <w:tcPr>
            <w:tcW w:w="928" w:type="pct"/>
            <w:vAlign w:val="center"/>
          </w:tcPr>
          <w:p w:rsidR="00A1142F" w:rsidRDefault="00444137" w:rsidP="00444137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Školski odbor</w:t>
            </w:r>
          </w:p>
        </w:tc>
        <w:tc>
          <w:tcPr>
            <w:tcW w:w="1345" w:type="pct"/>
            <w:vAlign w:val="center"/>
          </w:tcPr>
          <w:p w:rsidR="00A1142F" w:rsidRDefault="00907C37" w:rsidP="00851FB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roku </w:t>
            </w:r>
            <w:r w:rsidRPr="002E0FA0">
              <w:rPr>
                <w:sz w:val="20"/>
                <w:szCs w:val="20"/>
              </w:rPr>
              <w:t>od 30</w:t>
            </w:r>
            <w:r w:rsidR="00851FB1" w:rsidRPr="002E0FA0">
              <w:rPr>
                <w:sz w:val="20"/>
                <w:szCs w:val="20"/>
              </w:rPr>
              <w:t xml:space="preserve"> dana od </w:t>
            </w:r>
            <w:r w:rsidR="00851FB1">
              <w:rPr>
                <w:sz w:val="20"/>
                <w:szCs w:val="20"/>
              </w:rPr>
              <w:t>dana isteka roka za dostavu ponuda</w:t>
            </w:r>
          </w:p>
        </w:tc>
        <w:tc>
          <w:tcPr>
            <w:tcW w:w="696" w:type="pct"/>
            <w:vAlign w:val="center"/>
          </w:tcPr>
          <w:p w:rsidR="00A1142F" w:rsidRDefault="00A1142F" w:rsidP="00A1142F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142F" w:rsidRPr="00F66F85" w:rsidTr="00737307">
        <w:trPr>
          <w:trHeight w:val="983"/>
        </w:trPr>
        <w:tc>
          <w:tcPr>
            <w:tcW w:w="2031" w:type="pct"/>
            <w:vAlign w:val="center"/>
          </w:tcPr>
          <w:p w:rsidR="00A1142F" w:rsidRDefault="00851FB1" w:rsidP="00DB4D0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VII.</w:t>
            </w:r>
            <w:r w:rsidR="00DB4D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Rješavanje po žalbi protiv Odluke o</w:t>
            </w:r>
            <w:r w:rsidR="009552AB">
              <w:rPr>
                <w:sz w:val="20"/>
                <w:szCs w:val="20"/>
              </w:rPr>
              <w:t xml:space="preserve"> odabiru ako je žalba podnesena</w:t>
            </w:r>
          </w:p>
        </w:tc>
        <w:tc>
          <w:tcPr>
            <w:tcW w:w="928" w:type="pct"/>
            <w:vAlign w:val="center"/>
          </w:tcPr>
          <w:p w:rsidR="00A1142F" w:rsidRDefault="00DB4D02" w:rsidP="00DB4D0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Školski odbor</w:t>
            </w:r>
          </w:p>
        </w:tc>
        <w:tc>
          <w:tcPr>
            <w:tcW w:w="1345" w:type="pct"/>
            <w:vAlign w:val="center"/>
          </w:tcPr>
          <w:p w:rsidR="00A1142F" w:rsidRDefault="00DB4D02" w:rsidP="00DB4D0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roku od 8 dana od dana isteka roka za podnošenje žalbe </w:t>
            </w:r>
          </w:p>
        </w:tc>
        <w:tc>
          <w:tcPr>
            <w:tcW w:w="696" w:type="pct"/>
            <w:vAlign w:val="center"/>
          </w:tcPr>
          <w:p w:rsidR="00A1142F" w:rsidRDefault="00A1142F" w:rsidP="00A1142F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1FB1" w:rsidRPr="00F66F85" w:rsidTr="00737307">
        <w:trPr>
          <w:trHeight w:val="1594"/>
        </w:trPr>
        <w:tc>
          <w:tcPr>
            <w:tcW w:w="2031" w:type="pct"/>
            <w:vAlign w:val="center"/>
          </w:tcPr>
          <w:p w:rsidR="00851FB1" w:rsidRDefault="00DB4D02" w:rsidP="0027718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VIII.  Po konačnosti Odluke o odabiru zaključuje se Ugovor s odabranim  ponuditeljem. U slučaju obročne otplate </w:t>
            </w:r>
            <w:r w:rsidR="00172E0A">
              <w:rPr>
                <w:sz w:val="20"/>
                <w:szCs w:val="20"/>
              </w:rPr>
              <w:t xml:space="preserve">kupoprodajne cijene Ugovor mora sadržavati odredbu o uknjižbi založnog prava (hipoteke)za neisplaćeni dio kupoprodajne cijene, ugovorne kamate i zatezne kamate za kašnjenje u plaćanju </w:t>
            </w:r>
          </w:p>
        </w:tc>
        <w:tc>
          <w:tcPr>
            <w:tcW w:w="928" w:type="pct"/>
            <w:vAlign w:val="center"/>
          </w:tcPr>
          <w:p w:rsidR="00851FB1" w:rsidRDefault="00172E0A" w:rsidP="00172E0A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</w:t>
            </w:r>
          </w:p>
        </w:tc>
        <w:tc>
          <w:tcPr>
            <w:tcW w:w="1345" w:type="pct"/>
            <w:vAlign w:val="center"/>
          </w:tcPr>
          <w:p w:rsidR="00851FB1" w:rsidRDefault="00172E0A" w:rsidP="00172E0A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roku od 8 dana od dana poziva odabranom ponuditelju</w:t>
            </w:r>
          </w:p>
        </w:tc>
        <w:tc>
          <w:tcPr>
            <w:tcW w:w="696" w:type="pct"/>
            <w:vAlign w:val="center"/>
          </w:tcPr>
          <w:p w:rsidR="00851FB1" w:rsidRDefault="00851FB1" w:rsidP="00A1142F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1FB1" w:rsidRPr="00F66F85" w:rsidTr="00737307">
        <w:trPr>
          <w:trHeight w:val="1829"/>
        </w:trPr>
        <w:tc>
          <w:tcPr>
            <w:tcW w:w="2031" w:type="pct"/>
            <w:vAlign w:val="center"/>
          </w:tcPr>
          <w:p w:rsidR="00851FB1" w:rsidRDefault="00172E0A" w:rsidP="0027718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IX. Dostavljanje potpisanog i ovjerenog Ugovora voditelju računovodstva, Zemljišno-knjižnom odjelu na Općinskom sudu radi provedbe Ugovora, te Poreznoj upravi</w:t>
            </w:r>
          </w:p>
        </w:tc>
        <w:tc>
          <w:tcPr>
            <w:tcW w:w="928" w:type="pct"/>
            <w:vAlign w:val="center"/>
          </w:tcPr>
          <w:p w:rsidR="00851FB1" w:rsidRDefault="00A3070A" w:rsidP="00A3070A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 koja provodi postupak kupnje ili prodaje</w:t>
            </w:r>
          </w:p>
        </w:tc>
        <w:tc>
          <w:tcPr>
            <w:tcW w:w="1345" w:type="pct"/>
            <w:vAlign w:val="center"/>
          </w:tcPr>
          <w:p w:rsidR="00851FB1" w:rsidRDefault="00A3070A" w:rsidP="00CC0DE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roku 30 dana od dana potpisanog i ovjerenog Ugovora</w:t>
            </w:r>
          </w:p>
        </w:tc>
        <w:tc>
          <w:tcPr>
            <w:tcW w:w="696" w:type="pct"/>
            <w:vAlign w:val="center"/>
          </w:tcPr>
          <w:p w:rsidR="00851FB1" w:rsidRDefault="00851FB1" w:rsidP="00A1142F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7307" w:rsidRDefault="00737307" w:rsidP="009E6D92">
      <w:pPr>
        <w:spacing w:after="120"/>
        <w:rPr>
          <w:szCs w:val="24"/>
        </w:rPr>
      </w:pPr>
    </w:p>
    <w:p w:rsidR="00367BE3" w:rsidRDefault="00367BE3" w:rsidP="009E6D92">
      <w:pPr>
        <w:spacing w:after="120"/>
        <w:rPr>
          <w:szCs w:val="24"/>
        </w:rPr>
      </w:pPr>
    </w:p>
    <w:p w:rsidR="00A22279" w:rsidRPr="00737307" w:rsidRDefault="00A3070A" w:rsidP="00737307">
      <w:pPr>
        <w:spacing w:after="120"/>
        <w:jc w:val="center"/>
        <w:rPr>
          <w:sz w:val="20"/>
          <w:szCs w:val="20"/>
        </w:rPr>
      </w:pPr>
      <w:r w:rsidRPr="00A3070A">
        <w:rPr>
          <w:sz w:val="20"/>
          <w:szCs w:val="20"/>
        </w:rPr>
        <w:t>B) DAVANJE U ZAKUP PROSTORA ŠKOLE</w:t>
      </w:r>
    </w:p>
    <w:tbl>
      <w:tblPr>
        <w:tblpPr w:leftFromText="180" w:rightFromText="180" w:vertAnchor="text" w:horzAnchor="margin" w:tblpY="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1"/>
        <w:gridCol w:w="2856"/>
        <w:gridCol w:w="4139"/>
        <w:gridCol w:w="2142"/>
      </w:tblGrid>
      <w:tr w:rsidR="00044582" w:rsidRPr="0093551D" w:rsidTr="0025089D">
        <w:trPr>
          <w:trHeight w:val="1266"/>
        </w:trPr>
        <w:tc>
          <w:tcPr>
            <w:tcW w:w="2031" w:type="pct"/>
            <w:vAlign w:val="center"/>
          </w:tcPr>
          <w:p w:rsidR="00044582" w:rsidRDefault="00A15C4B" w:rsidP="004C5C46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Zaprimanje </w:t>
            </w:r>
            <w:r w:rsidR="008E3C83">
              <w:rPr>
                <w:sz w:val="20"/>
                <w:szCs w:val="20"/>
              </w:rPr>
              <w:t>pisanog zahtjeva osobe/stranke zainteresirane za zakup prostora Škole</w:t>
            </w:r>
            <w:r w:rsidR="009F7A53">
              <w:rPr>
                <w:sz w:val="20"/>
                <w:szCs w:val="20"/>
              </w:rPr>
              <w:t xml:space="preserve"> </w:t>
            </w:r>
            <w:r w:rsidR="008E3C83">
              <w:rPr>
                <w:sz w:val="20"/>
                <w:szCs w:val="20"/>
              </w:rPr>
              <w:t>i odobrenje zahtjeva</w:t>
            </w:r>
          </w:p>
        </w:tc>
        <w:tc>
          <w:tcPr>
            <w:tcW w:w="928" w:type="pct"/>
          </w:tcPr>
          <w:p w:rsidR="00044582" w:rsidRDefault="00044582" w:rsidP="00044582">
            <w:pPr>
              <w:spacing w:after="120" w:line="240" w:lineRule="auto"/>
              <w:rPr>
                <w:sz w:val="20"/>
                <w:szCs w:val="20"/>
              </w:rPr>
            </w:pPr>
          </w:p>
          <w:p w:rsidR="00044582" w:rsidRDefault="0025089D" w:rsidP="0004458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467A9">
              <w:rPr>
                <w:sz w:val="20"/>
                <w:szCs w:val="20"/>
              </w:rPr>
              <w:t xml:space="preserve">                                 </w:t>
            </w:r>
            <w:r w:rsidR="008E3C83">
              <w:rPr>
                <w:sz w:val="20"/>
                <w:szCs w:val="20"/>
              </w:rPr>
              <w:t>Ravnatelj</w:t>
            </w:r>
          </w:p>
        </w:tc>
        <w:tc>
          <w:tcPr>
            <w:tcW w:w="1345" w:type="pct"/>
          </w:tcPr>
          <w:p w:rsidR="00044582" w:rsidRDefault="00044582" w:rsidP="0004458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  <w:p w:rsidR="00044582" w:rsidRDefault="008E3C83" w:rsidP="009F7A5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kalendarske godine</w:t>
            </w:r>
            <w:r w:rsidR="009F7A53">
              <w:rPr>
                <w:sz w:val="20"/>
                <w:szCs w:val="20"/>
              </w:rPr>
              <w:t xml:space="preserve">                               </w:t>
            </w:r>
            <w:r w:rsidR="0074490B">
              <w:rPr>
                <w:sz w:val="20"/>
                <w:szCs w:val="20"/>
              </w:rPr>
              <w:t xml:space="preserve"> U roku od 3 dana ocjenjuje se osnovanost zahtjeva</w:t>
            </w:r>
          </w:p>
        </w:tc>
        <w:tc>
          <w:tcPr>
            <w:tcW w:w="696" w:type="pct"/>
            <w:vAlign w:val="center"/>
          </w:tcPr>
          <w:p w:rsidR="00044582" w:rsidRPr="0093551D" w:rsidRDefault="001467A9" w:rsidP="0074490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Zahtjev stranke</w:t>
            </w:r>
          </w:p>
        </w:tc>
      </w:tr>
      <w:tr w:rsidR="00044582" w:rsidRPr="0093551D" w:rsidTr="0025089D">
        <w:trPr>
          <w:trHeight w:val="841"/>
        </w:trPr>
        <w:tc>
          <w:tcPr>
            <w:tcW w:w="2031" w:type="pct"/>
            <w:vAlign w:val="center"/>
          </w:tcPr>
          <w:p w:rsidR="00044582" w:rsidRDefault="0025089D" w:rsidP="0004458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Sklapanje Ugovora</w:t>
            </w:r>
          </w:p>
        </w:tc>
        <w:tc>
          <w:tcPr>
            <w:tcW w:w="928" w:type="pct"/>
          </w:tcPr>
          <w:p w:rsidR="0025089D" w:rsidRDefault="0025089D" w:rsidP="0025089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</w:t>
            </w:r>
          </w:p>
          <w:p w:rsidR="00044582" w:rsidRDefault="0025089D" w:rsidP="0025089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</w:t>
            </w:r>
          </w:p>
        </w:tc>
        <w:tc>
          <w:tcPr>
            <w:tcW w:w="1345" w:type="pct"/>
          </w:tcPr>
          <w:p w:rsidR="00044582" w:rsidRDefault="0025089D" w:rsidP="0025089D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74490B">
              <w:rPr>
                <w:sz w:val="20"/>
                <w:szCs w:val="20"/>
              </w:rPr>
              <w:t xml:space="preserve">          U roku od </w:t>
            </w:r>
            <w:r>
              <w:rPr>
                <w:sz w:val="20"/>
                <w:szCs w:val="20"/>
              </w:rPr>
              <w:t>8 dana od dana odobrenja zahtjeva</w:t>
            </w:r>
          </w:p>
        </w:tc>
        <w:tc>
          <w:tcPr>
            <w:tcW w:w="696" w:type="pct"/>
            <w:vAlign w:val="center"/>
          </w:tcPr>
          <w:p w:rsidR="00044582" w:rsidRPr="0093551D" w:rsidRDefault="0074490B" w:rsidP="0074490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o zakupu</w:t>
            </w:r>
          </w:p>
        </w:tc>
      </w:tr>
      <w:tr w:rsidR="00044582" w:rsidRPr="0093551D" w:rsidTr="0025089D">
        <w:trPr>
          <w:trHeight w:val="840"/>
        </w:trPr>
        <w:tc>
          <w:tcPr>
            <w:tcW w:w="2031" w:type="pct"/>
            <w:vAlign w:val="center"/>
          </w:tcPr>
          <w:p w:rsidR="00044582" w:rsidRDefault="0025089D" w:rsidP="0074490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III. </w:t>
            </w:r>
            <w:r w:rsidR="0074490B">
              <w:rPr>
                <w:sz w:val="20"/>
                <w:szCs w:val="20"/>
              </w:rPr>
              <w:t>Vođenje evidencije o sklopljenim ugovorima</w:t>
            </w:r>
          </w:p>
        </w:tc>
        <w:tc>
          <w:tcPr>
            <w:tcW w:w="928" w:type="pct"/>
          </w:tcPr>
          <w:p w:rsidR="00044582" w:rsidRDefault="0074490B" w:rsidP="0074490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Tajnik</w:t>
            </w:r>
            <w:r w:rsidR="0025089D">
              <w:rPr>
                <w:sz w:val="20"/>
                <w:szCs w:val="20"/>
              </w:rPr>
              <w:t xml:space="preserve">                                                            </w:t>
            </w:r>
            <w:r w:rsidR="001467A9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345" w:type="pct"/>
          </w:tcPr>
          <w:p w:rsidR="00044582" w:rsidRDefault="0074490B" w:rsidP="0074490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U roku od 3 dana od dana sklapanja Ugovora</w:t>
            </w:r>
            <w:r w:rsidR="0025089D">
              <w:rPr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696" w:type="pct"/>
            <w:vAlign w:val="center"/>
          </w:tcPr>
          <w:p w:rsidR="00044582" w:rsidRPr="0093551D" w:rsidRDefault="0074490B" w:rsidP="0074490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Evidencija ugovora</w:t>
            </w:r>
          </w:p>
        </w:tc>
      </w:tr>
      <w:tr w:rsidR="0074490B" w:rsidRPr="0093551D" w:rsidTr="0025089D">
        <w:trPr>
          <w:trHeight w:val="840"/>
        </w:trPr>
        <w:tc>
          <w:tcPr>
            <w:tcW w:w="2031" w:type="pct"/>
            <w:vAlign w:val="center"/>
          </w:tcPr>
          <w:p w:rsidR="0074490B" w:rsidRDefault="0074490B" w:rsidP="0074490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 Izdavanje računa</w:t>
            </w:r>
          </w:p>
        </w:tc>
        <w:tc>
          <w:tcPr>
            <w:tcW w:w="928" w:type="pct"/>
          </w:tcPr>
          <w:p w:rsidR="0074490B" w:rsidRDefault="0074490B" w:rsidP="0074490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Voditelj računovodstva</w:t>
            </w:r>
          </w:p>
        </w:tc>
        <w:tc>
          <w:tcPr>
            <w:tcW w:w="1345" w:type="pct"/>
          </w:tcPr>
          <w:p w:rsidR="0074490B" w:rsidRDefault="0074490B" w:rsidP="0074490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U roku od 10 dana od isteka obračunskog razdoblja</w:t>
            </w:r>
          </w:p>
        </w:tc>
        <w:tc>
          <w:tcPr>
            <w:tcW w:w="696" w:type="pct"/>
            <w:vAlign w:val="center"/>
          </w:tcPr>
          <w:p w:rsidR="0074490B" w:rsidRPr="0093551D" w:rsidRDefault="0074490B" w:rsidP="0074490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</w:t>
            </w:r>
          </w:p>
        </w:tc>
      </w:tr>
      <w:tr w:rsidR="009F7A53" w:rsidRPr="0093551D" w:rsidTr="009F7A53">
        <w:trPr>
          <w:trHeight w:val="1117"/>
        </w:trPr>
        <w:tc>
          <w:tcPr>
            <w:tcW w:w="2031" w:type="pct"/>
            <w:vAlign w:val="center"/>
          </w:tcPr>
          <w:p w:rsidR="009F7A53" w:rsidRDefault="009F7A53" w:rsidP="0074490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Nadzor i naplata ugovornih obveza prema proceduri praćenja i naplate prihoda i primitaka</w:t>
            </w:r>
          </w:p>
        </w:tc>
        <w:tc>
          <w:tcPr>
            <w:tcW w:w="928" w:type="pct"/>
          </w:tcPr>
          <w:p w:rsidR="009F7A53" w:rsidRDefault="009F7A53" w:rsidP="009F7A5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Voditelj Računovodstva Ravnatelj</w:t>
            </w:r>
          </w:p>
        </w:tc>
        <w:tc>
          <w:tcPr>
            <w:tcW w:w="1345" w:type="pct"/>
          </w:tcPr>
          <w:p w:rsidR="009F7A53" w:rsidRDefault="009F7A53" w:rsidP="0074490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Tijekom proračunske godine</w:t>
            </w:r>
          </w:p>
        </w:tc>
        <w:tc>
          <w:tcPr>
            <w:tcW w:w="696" w:type="pct"/>
            <w:vAlign w:val="center"/>
          </w:tcPr>
          <w:p w:rsidR="009F7A53" w:rsidRDefault="009F7A53" w:rsidP="0074490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:rsidR="00A53B58" w:rsidRDefault="00A53B58" w:rsidP="009E6D92">
      <w:pPr>
        <w:spacing w:after="120"/>
        <w:rPr>
          <w:szCs w:val="24"/>
        </w:rPr>
      </w:pPr>
    </w:p>
    <w:p w:rsidR="00A22279" w:rsidRDefault="007539D7" w:rsidP="007B143D">
      <w:pPr>
        <w:spacing w:after="0"/>
        <w:ind w:right="89"/>
        <w:jc w:val="center"/>
        <w:rPr>
          <w:szCs w:val="24"/>
        </w:rPr>
      </w:pPr>
      <w:r w:rsidRPr="007539D7">
        <w:rPr>
          <w:sz w:val="20"/>
          <w:szCs w:val="20"/>
        </w:rPr>
        <w:t>Članak 3</w:t>
      </w:r>
      <w:r>
        <w:rPr>
          <w:szCs w:val="24"/>
        </w:rPr>
        <w:t>.</w:t>
      </w:r>
    </w:p>
    <w:p w:rsidR="00EF54F5" w:rsidRDefault="00EF54F5" w:rsidP="00737307">
      <w:pPr>
        <w:tabs>
          <w:tab w:val="left" w:pos="3960"/>
        </w:tabs>
        <w:spacing w:after="0"/>
        <w:ind w:firstLine="709"/>
        <w:rPr>
          <w:sz w:val="20"/>
          <w:szCs w:val="20"/>
        </w:rPr>
      </w:pPr>
      <w:r w:rsidRPr="007B143D">
        <w:rPr>
          <w:sz w:val="20"/>
          <w:szCs w:val="20"/>
        </w:rPr>
        <w:t>Stupanjem na snagu ove Procedure stjecanja, raspolaganja i upravljanja nekretninama prestaje važiti Procedura stjecanja, raspolaganja i upravljanja nekretninama u Osnovnoj školi Drenje, Drenje (KLASA:406-01/20-01/01 URBROJ:2121-18</w:t>
      </w:r>
      <w:r>
        <w:rPr>
          <w:sz w:val="20"/>
          <w:szCs w:val="20"/>
        </w:rPr>
        <w:t>-01-20-1) od 27. ožujka 2020. i</w:t>
      </w:r>
      <w:r w:rsidR="00731D9F">
        <w:rPr>
          <w:sz w:val="20"/>
          <w:szCs w:val="20"/>
        </w:rPr>
        <w:t xml:space="preserve"> I</w:t>
      </w:r>
      <w:r w:rsidRPr="007B143D">
        <w:rPr>
          <w:sz w:val="20"/>
          <w:szCs w:val="20"/>
        </w:rPr>
        <w:t>zmjene i dopune</w:t>
      </w:r>
      <w:r w:rsidR="00731D9F">
        <w:rPr>
          <w:sz w:val="20"/>
          <w:szCs w:val="20"/>
        </w:rPr>
        <w:t xml:space="preserve"> Procedure stjecanja, raspolaganja i upravljanja nekretninama </w:t>
      </w:r>
      <w:r w:rsidRPr="007B143D">
        <w:rPr>
          <w:sz w:val="20"/>
          <w:szCs w:val="20"/>
        </w:rPr>
        <w:t xml:space="preserve"> (KLASA:007-02/23-01/03 URBROJ:2121-18-01-23-1) od 27. ožujka 2023.</w:t>
      </w:r>
    </w:p>
    <w:p w:rsidR="002E0FA0" w:rsidRDefault="002E0FA0" w:rsidP="00737307">
      <w:pPr>
        <w:tabs>
          <w:tab w:val="left" w:pos="3960"/>
        </w:tabs>
        <w:spacing w:after="0"/>
        <w:ind w:firstLine="709"/>
        <w:rPr>
          <w:sz w:val="20"/>
          <w:szCs w:val="20"/>
        </w:rPr>
      </w:pPr>
    </w:p>
    <w:p w:rsidR="007B143D" w:rsidRDefault="007B143D" w:rsidP="00737307">
      <w:pPr>
        <w:tabs>
          <w:tab w:val="left" w:pos="3960"/>
        </w:tabs>
        <w:spacing w:after="0"/>
        <w:ind w:firstLine="709"/>
        <w:rPr>
          <w:sz w:val="20"/>
          <w:szCs w:val="20"/>
        </w:rPr>
      </w:pPr>
    </w:p>
    <w:p w:rsidR="007B143D" w:rsidRPr="00737307" w:rsidRDefault="007B143D" w:rsidP="007B143D">
      <w:pPr>
        <w:tabs>
          <w:tab w:val="left" w:pos="3960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Članak 4.</w:t>
      </w:r>
    </w:p>
    <w:p w:rsidR="007B143D" w:rsidRPr="007B143D" w:rsidRDefault="007B143D" w:rsidP="007B143D">
      <w:pPr>
        <w:spacing w:after="0" w:line="240" w:lineRule="auto"/>
        <w:rPr>
          <w:sz w:val="20"/>
          <w:szCs w:val="20"/>
        </w:rPr>
      </w:pPr>
      <w:r>
        <w:rPr>
          <w:szCs w:val="24"/>
        </w:rPr>
        <w:tab/>
      </w:r>
      <w:r w:rsidR="00EF54F5" w:rsidRPr="00EF54F5">
        <w:rPr>
          <w:sz w:val="20"/>
          <w:szCs w:val="20"/>
        </w:rPr>
        <w:t>Ova Procedura stjecanja, raspolaganja i upravljanja nekretninama stupa na snagu danom donošenja, a objavit će se na oglasnoj ploči i mrežnim stranicama Osnovne škole Drenje, Drenje.</w:t>
      </w:r>
    </w:p>
    <w:p w:rsidR="00737307" w:rsidRDefault="0074490B" w:rsidP="00737307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74490B" w:rsidRDefault="0074490B" w:rsidP="00737307">
      <w:pPr>
        <w:spacing w:after="0"/>
        <w:rPr>
          <w:sz w:val="20"/>
          <w:szCs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B4D3F">
        <w:rPr>
          <w:szCs w:val="24"/>
        </w:rPr>
        <w:tab/>
      </w:r>
      <w:r w:rsidR="00737307">
        <w:rPr>
          <w:sz w:val="20"/>
          <w:szCs w:val="20"/>
        </w:rPr>
        <w:t>RAVNATELJ:</w:t>
      </w:r>
    </w:p>
    <w:p w:rsidR="00A22279" w:rsidRPr="00A22279" w:rsidRDefault="0074490B" w:rsidP="006157C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737307">
        <w:rPr>
          <w:sz w:val="20"/>
          <w:szCs w:val="20"/>
        </w:rPr>
        <w:t xml:space="preserve"> </w:t>
      </w:r>
      <w:r w:rsidR="00EB4D3F">
        <w:rPr>
          <w:sz w:val="20"/>
          <w:szCs w:val="20"/>
        </w:rPr>
        <w:tab/>
        <w:t xml:space="preserve">      </w:t>
      </w:r>
      <w:r w:rsidR="00737307">
        <w:rPr>
          <w:sz w:val="20"/>
          <w:szCs w:val="20"/>
        </w:rPr>
        <w:t xml:space="preserve">  </w:t>
      </w:r>
      <w:r>
        <w:rPr>
          <w:sz w:val="20"/>
          <w:szCs w:val="20"/>
        </w:rPr>
        <w:t>Darko Čota, dipl. ing.</w:t>
      </w:r>
    </w:p>
    <w:sectPr w:rsidR="00A22279" w:rsidRPr="00A22279" w:rsidSect="008D4581">
      <w:footerReference w:type="default" r:id="rId7"/>
      <w:pgSz w:w="16838" w:h="11906" w:orient="landscape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570" w:rsidRDefault="00A67570" w:rsidP="00EB4D3F">
      <w:pPr>
        <w:spacing w:after="0" w:line="240" w:lineRule="auto"/>
      </w:pPr>
      <w:r>
        <w:separator/>
      </w:r>
    </w:p>
  </w:endnote>
  <w:endnote w:type="continuationSeparator" w:id="0">
    <w:p w:rsidR="00A67570" w:rsidRDefault="00A67570" w:rsidP="00EB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067762"/>
      <w:docPartObj>
        <w:docPartGallery w:val="Page Numbers (Bottom of Page)"/>
        <w:docPartUnique/>
      </w:docPartObj>
    </w:sdtPr>
    <w:sdtEndPr/>
    <w:sdtContent>
      <w:p w:rsidR="008D4581" w:rsidRDefault="008D458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935">
          <w:rPr>
            <w:noProof/>
          </w:rPr>
          <w:t>1</w:t>
        </w:r>
        <w:r>
          <w:fldChar w:fldCharType="end"/>
        </w:r>
      </w:p>
    </w:sdtContent>
  </w:sdt>
  <w:p w:rsidR="00EB4D3F" w:rsidRDefault="00EB4D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570" w:rsidRDefault="00A67570" w:rsidP="00EB4D3F">
      <w:pPr>
        <w:spacing w:after="0" w:line="240" w:lineRule="auto"/>
      </w:pPr>
      <w:r>
        <w:separator/>
      </w:r>
    </w:p>
  </w:footnote>
  <w:footnote w:type="continuationSeparator" w:id="0">
    <w:p w:rsidR="00A67570" w:rsidRDefault="00A67570" w:rsidP="00EB4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141B"/>
    <w:multiLevelType w:val="hybridMultilevel"/>
    <w:tmpl w:val="086216F8"/>
    <w:lvl w:ilvl="0" w:tplc="228E2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155B9"/>
    <w:multiLevelType w:val="hybridMultilevel"/>
    <w:tmpl w:val="6F3CF06C"/>
    <w:lvl w:ilvl="0" w:tplc="2E862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75A1"/>
    <w:multiLevelType w:val="hybridMultilevel"/>
    <w:tmpl w:val="36966C02"/>
    <w:lvl w:ilvl="0" w:tplc="F0824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738C3"/>
    <w:multiLevelType w:val="hybridMultilevel"/>
    <w:tmpl w:val="C486EF98"/>
    <w:lvl w:ilvl="0" w:tplc="0338F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A2580"/>
    <w:multiLevelType w:val="hybridMultilevel"/>
    <w:tmpl w:val="D9DEA0BA"/>
    <w:lvl w:ilvl="0" w:tplc="B6D6A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85EC8"/>
    <w:multiLevelType w:val="hybridMultilevel"/>
    <w:tmpl w:val="AC969FDA"/>
    <w:lvl w:ilvl="0" w:tplc="ECE80712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10" w:hanging="360"/>
      </w:pPr>
    </w:lvl>
    <w:lvl w:ilvl="2" w:tplc="041A001B" w:tentative="1">
      <w:start w:val="1"/>
      <w:numFmt w:val="lowerRoman"/>
      <w:lvlText w:val="%3."/>
      <w:lvlJc w:val="right"/>
      <w:pPr>
        <w:ind w:left="3930" w:hanging="180"/>
      </w:pPr>
    </w:lvl>
    <w:lvl w:ilvl="3" w:tplc="041A000F" w:tentative="1">
      <w:start w:val="1"/>
      <w:numFmt w:val="decimal"/>
      <w:lvlText w:val="%4."/>
      <w:lvlJc w:val="left"/>
      <w:pPr>
        <w:ind w:left="4650" w:hanging="360"/>
      </w:pPr>
    </w:lvl>
    <w:lvl w:ilvl="4" w:tplc="041A0019" w:tentative="1">
      <w:start w:val="1"/>
      <w:numFmt w:val="lowerLetter"/>
      <w:lvlText w:val="%5."/>
      <w:lvlJc w:val="left"/>
      <w:pPr>
        <w:ind w:left="5370" w:hanging="360"/>
      </w:pPr>
    </w:lvl>
    <w:lvl w:ilvl="5" w:tplc="041A001B" w:tentative="1">
      <w:start w:val="1"/>
      <w:numFmt w:val="lowerRoman"/>
      <w:lvlText w:val="%6."/>
      <w:lvlJc w:val="right"/>
      <w:pPr>
        <w:ind w:left="6090" w:hanging="180"/>
      </w:pPr>
    </w:lvl>
    <w:lvl w:ilvl="6" w:tplc="041A000F" w:tentative="1">
      <w:start w:val="1"/>
      <w:numFmt w:val="decimal"/>
      <w:lvlText w:val="%7."/>
      <w:lvlJc w:val="left"/>
      <w:pPr>
        <w:ind w:left="6810" w:hanging="360"/>
      </w:pPr>
    </w:lvl>
    <w:lvl w:ilvl="7" w:tplc="041A0019" w:tentative="1">
      <w:start w:val="1"/>
      <w:numFmt w:val="lowerLetter"/>
      <w:lvlText w:val="%8."/>
      <w:lvlJc w:val="left"/>
      <w:pPr>
        <w:ind w:left="7530" w:hanging="360"/>
      </w:pPr>
    </w:lvl>
    <w:lvl w:ilvl="8" w:tplc="041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775D773C"/>
    <w:multiLevelType w:val="hybridMultilevel"/>
    <w:tmpl w:val="3CA058C6"/>
    <w:lvl w:ilvl="0" w:tplc="E57A05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E628C6"/>
    <w:multiLevelType w:val="hybridMultilevel"/>
    <w:tmpl w:val="950C7E6C"/>
    <w:lvl w:ilvl="0" w:tplc="CBCAA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47"/>
    <w:rsid w:val="00044582"/>
    <w:rsid w:val="00060B41"/>
    <w:rsid w:val="000D5BDB"/>
    <w:rsid w:val="000F22B3"/>
    <w:rsid w:val="000F250F"/>
    <w:rsid w:val="00110078"/>
    <w:rsid w:val="001467A9"/>
    <w:rsid w:val="00160BB9"/>
    <w:rsid w:val="00171028"/>
    <w:rsid w:val="00172E0A"/>
    <w:rsid w:val="00183CD3"/>
    <w:rsid w:val="001B4212"/>
    <w:rsid w:val="001D3CC3"/>
    <w:rsid w:val="001E7C10"/>
    <w:rsid w:val="00243FA4"/>
    <w:rsid w:val="0025089D"/>
    <w:rsid w:val="002733F4"/>
    <w:rsid w:val="00277183"/>
    <w:rsid w:val="002E0FA0"/>
    <w:rsid w:val="00304799"/>
    <w:rsid w:val="00335E69"/>
    <w:rsid w:val="00351EB3"/>
    <w:rsid w:val="00367BE3"/>
    <w:rsid w:val="003B1717"/>
    <w:rsid w:val="003C2CC5"/>
    <w:rsid w:val="003D3FD7"/>
    <w:rsid w:val="003E13C1"/>
    <w:rsid w:val="003F3746"/>
    <w:rsid w:val="004263AF"/>
    <w:rsid w:val="00444137"/>
    <w:rsid w:val="0049349D"/>
    <w:rsid w:val="004C5C46"/>
    <w:rsid w:val="004E12BB"/>
    <w:rsid w:val="004F5B6F"/>
    <w:rsid w:val="00510942"/>
    <w:rsid w:val="00533993"/>
    <w:rsid w:val="00557A93"/>
    <w:rsid w:val="00595375"/>
    <w:rsid w:val="005A2D96"/>
    <w:rsid w:val="005A666B"/>
    <w:rsid w:val="005B7E64"/>
    <w:rsid w:val="005C066B"/>
    <w:rsid w:val="005C2F11"/>
    <w:rsid w:val="005D3FF2"/>
    <w:rsid w:val="005E0255"/>
    <w:rsid w:val="005E3465"/>
    <w:rsid w:val="006157CE"/>
    <w:rsid w:val="00691EFD"/>
    <w:rsid w:val="006920C4"/>
    <w:rsid w:val="00694A86"/>
    <w:rsid w:val="006A7B95"/>
    <w:rsid w:val="006B4704"/>
    <w:rsid w:val="006F6E78"/>
    <w:rsid w:val="00714786"/>
    <w:rsid w:val="00731D9F"/>
    <w:rsid w:val="00737307"/>
    <w:rsid w:val="0074490B"/>
    <w:rsid w:val="00745A41"/>
    <w:rsid w:val="00750693"/>
    <w:rsid w:val="007539D7"/>
    <w:rsid w:val="00785576"/>
    <w:rsid w:val="007A17F6"/>
    <w:rsid w:val="007A7F48"/>
    <w:rsid w:val="007B143D"/>
    <w:rsid w:val="007B2E57"/>
    <w:rsid w:val="008001E6"/>
    <w:rsid w:val="00810703"/>
    <w:rsid w:val="008435E4"/>
    <w:rsid w:val="00851FB1"/>
    <w:rsid w:val="00863547"/>
    <w:rsid w:val="008B26C5"/>
    <w:rsid w:val="008B6665"/>
    <w:rsid w:val="008D4538"/>
    <w:rsid w:val="008D4581"/>
    <w:rsid w:val="008E3C83"/>
    <w:rsid w:val="00907C37"/>
    <w:rsid w:val="0091609B"/>
    <w:rsid w:val="0092696E"/>
    <w:rsid w:val="0093551D"/>
    <w:rsid w:val="009552AB"/>
    <w:rsid w:val="009568DE"/>
    <w:rsid w:val="009813CD"/>
    <w:rsid w:val="00990518"/>
    <w:rsid w:val="009B2652"/>
    <w:rsid w:val="009D3164"/>
    <w:rsid w:val="009E452E"/>
    <w:rsid w:val="009E6D92"/>
    <w:rsid w:val="009F7A53"/>
    <w:rsid w:val="00A10247"/>
    <w:rsid w:val="00A1142F"/>
    <w:rsid w:val="00A15C4B"/>
    <w:rsid w:val="00A22279"/>
    <w:rsid w:val="00A3070A"/>
    <w:rsid w:val="00A53B58"/>
    <w:rsid w:val="00A67570"/>
    <w:rsid w:val="00AB69E0"/>
    <w:rsid w:val="00AE220D"/>
    <w:rsid w:val="00B3455A"/>
    <w:rsid w:val="00B446A0"/>
    <w:rsid w:val="00BF167F"/>
    <w:rsid w:val="00C06072"/>
    <w:rsid w:val="00C075FC"/>
    <w:rsid w:val="00C61C09"/>
    <w:rsid w:val="00C76C9C"/>
    <w:rsid w:val="00CC0DE8"/>
    <w:rsid w:val="00CC3168"/>
    <w:rsid w:val="00CE7FF5"/>
    <w:rsid w:val="00CF5726"/>
    <w:rsid w:val="00D01742"/>
    <w:rsid w:val="00D0779D"/>
    <w:rsid w:val="00D23A63"/>
    <w:rsid w:val="00D5414F"/>
    <w:rsid w:val="00D545AB"/>
    <w:rsid w:val="00D57CD7"/>
    <w:rsid w:val="00D87D13"/>
    <w:rsid w:val="00D9795D"/>
    <w:rsid w:val="00DA2EAB"/>
    <w:rsid w:val="00DB0935"/>
    <w:rsid w:val="00DB4D02"/>
    <w:rsid w:val="00DE3495"/>
    <w:rsid w:val="00E02F57"/>
    <w:rsid w:val="00E1474E"/>
    <w:rsid w:val="00E35F8D"/>
    <w:rsid w:val="00E43337"/>
    <w:rsid w:val="00E8008A"/>
    <w:rsid w:val="00E851BC"/>
    <w:rsid w:val="00E929AA"/>
    <w:rsid w:val="00EB3F68"/>
    <w:rsid w:val="00EB4D3F"/>
    <w:rsid w:val="00EE15F4"/>
    <w:rsid w:val="00EE4C94"/>
    <w:rsid w:val="00EF54F5"/>
    <w:rsid w:val="00F43D72"/>
    <w:rsid w:val="00F52CAA"/>
    <w:rsid w:val="00F65896"/>
    <w:rsid w:val="00F66F85"/>
    <w:rsid w:val="00FF2097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D415"/>
  <w15:chartTrackingRefBased/>
  <w15:docId w15:val="{9948D62B-3211-415A-85E9-59D7D78F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CC3"/>
    <w:pPr>
      <w:spacing w:after="200" w:line="276" w:lineRule="auto"/>
    </w:pPr>
    <w:rPr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E6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B4D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B4D3F"/>
    <w:rPr>
      <w:sz w:val="24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4D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B4D3F"/>
    <w:rPr>
      <w:sz w:val="24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4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B4D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5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cp:lastModifiedBy>Windows korisnik</cp:lastModifiedBy>
  <cp:revision>38</cp:revision>
  <cp:lastPrinted>2025-12-02T11:26:00Z</cp:lastPrinted>
  <dcterms:created xsi:type="dcterms:W3CDTF">2024-10-03T15:15:00Z</dcterms:created>
  <dcterms:modified xsi:type="dcterms:W3CDTF">2025-12-02T11:27:00Z</dcterms:modified>
</cp:coreProperties>
</file>