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360"/>
        <w:jc w:val="both"/>
      </w:pPr>
      <w:r w:rsidRPr="00000000" w:rsidR="00000000" w:rsidDel="00000000">
        <w:rPr>
          <w:rFonts w:cs="Tahoma" w:hAnsi="Tahoma" w:eastAsia="Tahoma" w:ascii="Tahoma"/>
          <w:sz w:val="24"/>
          <w:vertAlign w:val="baseline"/>
          <w:rtl w:val="0"/>
        </w:rPr>
        <w:t xml:space="preserve">Dragi učenici,</w:t>
      </w:r>
    </w:p>
    <w:p w:rsidP="00000000" w:rsidRPr="00000000" w:rsidR="00000000" w:rsidDel="00000000" w:rsidRDefault="00000000">
      <w:pPr>
        <w:spacing w:lineRule="auto" w:line="36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jc w:val="both"/>
      </w:pPr>
      <w:r w:rsidRPr="00000000" w:rsidR="00000000" w:rsidDel="00000000">
        <w:rPr>
          <w:rFonts w:cs="Tahoma" w:hAnsi="Tahoma" w:eastAsia="Tahoma" w:ascii="Tahoma"/>
          <w:sz w:val="24"/>
          <w:vertAlign w:val="baseline"/>
          <w:rtl w:val="0"/>
        </w:rPr>
        <w:t xml:space="preserve">još jednom vam ponavljam upute za rad kako bi i ove školske godine u našoj školi obilježili </w:t>
      </w:r>
      <w:r w:rsidRPr="00000000" w:rsidR="00000000" w:rsidDel="00000000">
        <w:rPr>
          <w:rFonts w:cs="Tahoma" w:hAnsi="Tahoma" w:eastAsia="Tahoma" w:ascii="Tahoma"/>
          <w:b w:val="1"/>
          <w:sz w:val="24"/>
          <w:vertAlign w:val="baseline"/>
          <w:rtl w:val="0"/>
        </w:rPr>
        <w:t xml:space="preserve">Dan sigurnijeg interneta</w:t>
      </w:r>
      <w:r w:rsidRPr="00000000" w:rsidR="00000000" w:rsidDel="00000000">
        <w:rPr>
          <w:rFonts w:cs="Tahoma" w:hAnsi="Tahoma" w:eastAsia="Tahoma" w:ascii="Tahoma"/>
          <w:sz w:val="24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line="36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jc w:val="both"/>
      </w:pPr>
      <w:r w:rsidRPr="00000000" w:rsidR="00000000" w:rsidDel="00000000">
        <w:rPr>
          <w:rFonts w:cs="Tahoma" w:hAnsi="Tahoma" w:eastAsia="Tahoma" w:ascii="Tahoma"/>
          <w:sz w:val="24"/>
          <w:vertAlign w:val="baseline"/>
          <w:rtl w:val="0"/>
        </w:rPr>
        <w:t xml:space="preserve">Vaš zadatak je </w:t>
      </w:r>
      <w:r w:rsidRPr="00000000" w:rsidR="00000000" w:rsidDel="00000000">
        <w:rPr>
          <w:rFonts w:cs="Tahoma" w:hAnsi="Tahoma" w:eastAsia="Tahoma" w:ascii="Tahoma"/>
          <w:b w:val="1"/>
          <w:sz w:val="24"/>
          <w:vertAlign w:val="baseline"/>
          <w:rtl w:val="0"/>
        </w:rPr>
        <w:t xml:space="preserve">osmisliti i snimiti video zapis</w:t>
      </w:r>
      <w:r w:rsidRPr="00000000" w:rsidR="00000000" w:rsidDel="00000000">
        <w:rPr>
          <w:rFonts w:cs="Tahoma" w:hAnsi="Tahoma" w:eastAsia="Tahoma" w:ascii="Tahoma"/>
          <w:sz w:val="24"/>
          <w:vertAlign w:val="baseline"/>
          <w:rtl w:val="0"/>
        </w:rPr>
        <w:t xml:space="preserve"> u trajanju najviše </w:t>
      </w:r>
      <w:r w:rsidRPr="00000000" w:rsidR="00000000" w:rsidDel="00000000">
        <w:rPr>
          <w:rFonts w:cs="Tahoma" w:hAnsi="Tahoma" w:eastAsia="Tahoma" w:ascii="Tahoma"/>
          <w:b w:val="1"/>
          <w:sz w:val="24"/>
          <w:vertAlign w:val="baseline"/>
          <w:rtl w:val="0"/>
        </w:rPr>
        <w:t xml:space="preserve">30 sekundi</w:t>
      </w:r>
      <w:r w:rsidRPr="00000000" w:rsidR="00000000" w:rsidDel="00000000">
        <w:rPr>
          <w:rFonts w:cs="Tahoma" w:hAnsi="Tahoma" w:eastAsia="Tahoma" w:ascii="Tahoma"/>
          <w:sz w:val="24"/>
          <w:vertAlign w:val="baseline"/>
          <w:rtl w:val="0"/>
        </w:rPr>
        <w:t xml:space="preserve"> koji sadrži jednu poruku s objašnjenjem po želji odabranog online prava ili odgovornosti. Snimljenim video zapisom trebate prenijeti poruku koja će obrazovati i savjetovati ostale učenike kako se primjereno, odgovorno i sigurno ponašati na internetu.</w:t>
      </w:r>
    </w:p>
    <w:p w:rsidP="00000000" w:rsidRPr="00000000" w:rsidR="00000000" w:rsidDel="00000000" w:rsidRDefault="00000000">
      <w:pPr>
        <w:spacing w:lineRule="auto" w:line="36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jc w:val="both"/>
      </w:pPr>
      <w:r w:rsidRPr="00000000" w:rsidR="00000000" w:rsidDel="00000000">
        <w:rPr>
          <w:rFonts w:cs="Tahoma" w:hAnsi="Tahoma" w:eastAsia="Tahoma" w:ascii="Tahoma"/>
          <w:sz w:val="24"/>
          <w:vertAlign w:val="baseline"/>
          <w:rtl w:val="0"/>
        </w:rPr>
        <w:t xml:space="preserve">Nemojte zaboraviti da vaš rad ne smije sadržavati uvredljive dijelove ni poruke mržnje i svakako vodite računa o autorskim pravima, a to znači da vi kao autori rada u potpunosti odgovarate za sadržaje koje ćete koristili u svom radu (npr. glazbu u video zapisu; ukoliko ćete je imati) te možebitno kršenje tuđih autorskih prava.</w:t>
      </w:r>
    </w:p>
    <w:p w:rsidP="00000000" w:rsidRPr="00000000" w:rsidR="00000000" w:rsidDel="00000000" w:rsidRDefault="00000000">
      <w:pPr>
        <w:spacing w:lineRule="auto" w:line="36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ahoma" w:hAnsi="Tahoma" w:eastAsia="Tahoma" w:ascii="Tahoma"/>
          <w:sz w:val="24"/>
          <w:vertAlign w:val="baseline"/>
          <w:rtl w:val="0"/>
        </w:rPr>
        <w:t xml:space="preserve">Napomena: na mrežnoj stranici portala Suradnici u učenju možete pogledati primjere prošlogodišnjih radova učenika iz cijele Hrvatske (LINK: </w:t>
      </w:r>
      <w:hyperlink r:id="rId5">
        <w:r w:rsidRPr="00000000" w:rsidR="00000000" w:rsidDel="00000000">
          <w:rPr>
            <w:rFonts w:cs="Tahoma" w:hAnsi="Tahoma" w:eastAsia="Tahoma" w:ascii="Tahoma"/>
            <w:color w:val="0000ff"/>
            <w:sz w:val="24"/>
            <w:u w:val="single"/>
            <w:vertAlign w:val="baseline"/>
            <w:rtl w:val="0"/>
          </w:rPr>
          <w:t xml:space="preserve">http://goo.gl/nocef</w:t>
        </w:r>
      </w:hyperlink>
      <w:r w:rsidRPr="00000000" w:rsidR="00000000" w:rsidDel="00000000">
        <w:rPr>
          <w:rFonts w:cs="Tahoma" w:hAnsi="Tahoma" w:eastAsia="Tahoma" w:ascii="Tahoma"/>
          <w:sz w:val="24"/>
          <w:vertAlign w:val="baseline"/>
          <w:rtl w:val="0"/>
        </w:rPr>
        <w:t xml:space="preserve">). Imajte na umu, da trajanje prošlogodišnjih video zapisa nije bilo ograničeno, ali ove godine mogu trajati najviše 30 sekundi. Pogledajte i priložene prezentacije jer možda baš iz njih dobijete ideju za svoj rad! </w:t>
      </w:r>
    </w:p>
    <w:p w:rsidP="00000000" w:rsidRPr="00000000" w:rsidR="00000000" w:rsidDel="00000000" w:rsidRDefault="00000000">
      <w:pPr>
        <w:spacing w:lineRule="auto" w:line="36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ahoma" w:hAnsi="Tahoma" w:eastAsia="Tahoma" w:ascii="Tahoma"/>
          <w:sz w:val="24"/>
          <w:vertAlign w:val="baseline"/>
          <w:rtl w:val="0"/>
        </w:rPr>
        <w:t xml:space="preserve">O sigurnosti na internetu svakako se podsjetite prelistavajući digitalni priručnik za djecu na tu temu (LINK: </w:t>
      </w:r>
      <w:hyperlink r:id="rId6">
        <w:r w:rsidRPr="00000000" w:rsidR="00000000" w:rsidDel="00000000">
          <w:rPr>
            <w:rFonts w:cs="Tahoma" w:hAnsi="Tahoma" w:eastAsia="Tahoma" w:ascii="Tahoma"/>
            <w:color w:val="0000ff"/>
            <w:sz w:val="24"/>
            <w:u w:val="single"/>
            <w:vertAlign w:val="baseline"/>
            <w:rtl w:val="0"/>
          </w:rPr>
          <w:t xml:space="preserve">http://goo.gl/qgUHa</w:t>
        </w:r>
      </w:hyperlink>
      <w:r w:rsidRPr="00000000" w:rsidR="00000000" w:rsidDel="00000000">
        <w:rPr>
          <w:rFonts w:cs="Tahoma" w:hAnsi="Tahoma" w:eastAsia="Tahoma" w:ascii="Tahoma"/>
          <w:sz w:val="24"/>
          <w:vertAlign w:val="baseline"/>
          <w:rtl w:val="0"/>
        </w:rPr>
        <w:t xml:space="preserve">).</w:t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Prelistajte i priručnik Sigurnost djece na internetu! (LINK: </w:t>
      </w:r>
      <w:hyperlink r:id="rId7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http://goo.gl/IhhRm</w:t>
        </w:r>
      </w:hyperlink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jc w:val="both"/>
      </w:pPr>
      <w:r w:rsidRPr="00000000" w:rsidR="00000000" w:rsidDel="00000000">
        <w:rPr>
          <w:rFonts w:cs="Tahoma" w:hAnsi="Tahoma" w:eastAsia="Tahoma" w:ascii="Tahoma"/>
          <w:sz w:val="24"/>
          <w:vertAlign w:val="baseline"/>
          <w:rtl w:val="0"/>
        </w:rPr>
        <w:t xml:space="preserve">Sretno! </w:t>
      </w:r>
      <w:r w:rsidRPr="00000000" w:rsidR="00000000" w:rsidDel="00000000">
        <w:rPr>
          <w:rFonts w:cs="Wingdings" w:hAnsi="Wingdings" w:eastAsia="Wingdings" w:ascii="Wingdings"/>
          <w:sz w:val="24"/>
          <w:vertAlign w:val="baseline"/>
          <w:rtl w:val="0"/>
        </w:rPr>
        <w:t xml:space="preserve"></w:t>
      </w:r>
    </w:p>
    <w:p w:rsidP="00000000" w:rsidRPr="00000000" w:rsidR="00000000" w:rsidDel="00000000" w:rsidRDefault="00000000">
      <w:pPr>
        <w:spacing w:lineRule="auto" w:line="36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jc w:val="both"/>
      </w:pPr>
      <w:r w:rsidRPr="00000000" w:rsidR="00000000" w:rsidDel="00000000">
        <w:rPr>
          <w:rFonts w:cs="Tahoma" w:hAnsi="Tahoma" w:eastAsia="Tahoma" w:ascii="Tahoma"/>
          <w:sz w:val="24"/>
          <w:vertAlign w:val="baseline"/>
          <w:rtl w:val="0"/>
        </w:rPr>
        <w:t xml:space="preserve">Nastavnik informatike</w:t>
      </w:r>
    </w:p>
    <w:p w:rsidP="00000000" w:rsidRPr="00000000" w:rsidR="00000000" w:rsidDel="00000000" w:rsidRDefault="00000000">
      <w:pPr/>
      <w:r w:rsidRPr="00000000" w:rsidR="00000000" w:rsidDel="00000000">
        <w:rPr>
          <w:vertAlign w:val="baseline"/>
          <w:rtl w:val="0"/>
        </w:rPr>
        <w:t xml:space="preserve">  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1906" w:h="16838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Wingdings"/>
  <w:font w:name="Times New Roman"/>
  <w:font w:name="Tahom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goo.gl/qgUHa" Type="http://schemas.openxmlformats.org/officeDocument/2006/relationships/hyperlink" TargetMode="External" Id="rId6"/><Relationship Target="http://goo.gl/nocef" Type="http://schemas.openxmlformats.org/officeDocument/2006/relationships/hyperlink" TargetMode="External" Id="rId5"/><Relationship Target="http://goo.gl/IhhR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SIGURNIJI INTERNET 2013 - UPUTE ZA IZRADU VIDEO ZAPISA.doc.docx</dc:title>
</cp:coreProperties>
</file>